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811A76" w:rsidP="00811A76">
      <w:pPr>
        <w:spacing w:line="480" w:lineRule="auto"/>
        <w:jc w:val="center"/>
        <w:rPr>
          <w:rFonts w:ascii="Times New Roman" w:hAnsi="Times New Roman" w:cs="Times New Roman"/>
          <w:sz w:val="24"/>
          <w:szCs w:val="24"/>
        </w:rPr>
      </w:pPr>
    </w:p>
    <w:p w:rsidR="00811A76" w:rsidP="00811A76">
      <w:pPr>
        <w:spacing w:line="480" w:lineRule="auto"/>
        <w:jc w:val="center"/>
        <w:rPr>
          <w:rFonts w:ascii="Times New Roman" w:hAnsi="Times New Roman" w:cs="Times New Roman"/>
          <w:sz w:val="24"/>
          <w:szCs w:val="24"/>
        </w:rPr>
      </w:pPr>
    </w:p>
    <w:p w:rsidR="00811A76" w:rsidP="00811A76">
      <w:pPr>
        <w:spacing w:line="480" w:lineRule="auto"/>
        <w:jc w:val="center"/>
        <w:rPr>
          <w:rFonts w:ascii="Times New Roman" w:hAnsi="Times New Roman" w:cs="Times New Roman"/>
          <w:sz w:val="24"/>
          <w:szCs w:val="24"/>
        </w:rPr>
      </w:pPr>
    </w:p>
    <w:p w:rsidR="00811A76" w:rsidP="00811A76">
      <w:pPr>
        <w:spacing w:line="480" w:lineRule="auto"/>
        <w:jc w:val="center"/>
        <w:rPr>
          <w:rFonts w:ascii="Times New Roman" w:hAnsi="Times New Roman" w:cs="Times New Roman"/>
          <w:sz w:val="24"/>
          <w:szCs w:val="24"/>
        </w:rPr>
      </w:pPr>
    </w:p>
    <w:p w:rsidR="00811A76" w:rsidRPr="00811A76" w:rsidP="00811A76">
      <w:pPr>
        <w:spacing w:line="480" w:lineRule="auto"/>
        <w:jc w:val="center"/>
        <w:rPr>
          <w:rFonts w:ascii="Times New Roman" w:hAnsi="Times New Roman" w:cs="Times New Roman"/>
          <w:sz w:val="24"/>
          <w:szCs w:val="24"/>
        </w:rPr>
      </w:pPr>
      <w:r w:rsidRPr="00811A76">
        <w:rPr>
          <w:rFonts w:ascii="Times New Roman" w:hAnsi="Times New Roman" w:cs="Times New Roman"/>
          <w:sz w:val="24"/>
          <w:szCs w:val="24"/>
        </w:rPr>
        <w:t>Name</w:t>
      </w:r>
    </w:p>
    <w:p w:rsidR="00811A76" w:rsidRPr="00811A76" w:rsidP="00811A76">
      <w:pPr>
        <w:spacing w:line="480" w:lineRule="auto"/>
        <w:jc w:val="center"/>
        <w:rPr>
          <w:rFonts w:ascii="Times New Roman" w:hAnsi="Times New Roman" w:cs="Times New Roman"/>
          <w:sz w:val="24"/>
          <w:szCs w:val="24"/>
        </w:rPr>
      </w:pPr>
      <w:r w:rsidRPr="00811A76">
        <w:rPr>
          <w:rFonts w:ascii="Times New Roman" w:hAnsi="Times New Roman" w:cs="Times New Roman"/>
          <w:sz w:val="24"/>
          <w:szCs w:val="24"/>
        </w:rPr>
        <w:t>Institution</w:t>
      </w:r>
    </w:p>
    <w:p w:rsidR="00811A76" w:rsidRPr="00811A76" w:rsidP="00811A76">
      <w:pPr>
        <w:spacing w:line="480" w:lineRule="auto"/>
        <w:jc w:val="center"/>
        <w:rPr>
          <w:rFonts w:ascii="Times New Roman" w:hAnsi="Times New Roman" w:cs="Times New Roman"/>
          <w:sz w:val="24"/>
          <w:szCs w:val="24"/>
        </w:rPr>
      </w:pPr>
      <w:r w:rsidRPr="00811A76">
        <w:rPr>
          <w:rFonts w:ascii="Times New Roman" w:hAnsi="Times New Roman" w:cs="Times New Roman"/>
          <w:sz w:val="24"/>
          <w:szCs w:val="24"/>
        </w:rPr>
        <w:t>Course</w:t>
      </w:r>
    </w:p>
    <w:p w:rsidR="00811A76" w:rsidRPr="00811A76" w:rsidP="00811A76">
      <w:pPr>
        <w:spacing w:line="480" w:lineRule="auto"/>
        <w:jc w:val="center"/>
        <w:rPr>
          <w:rFonts w:ascii="Times New Roman" w:hAnsi="Times New Roman" w:cs="Times New Roman"/>
          <w:sz w:val="24"/>
          <w:szCs w:val="24"/>
        </w:rPr>
      </w:pPr>
      <w:r w:rsidRPr="00811A76">
        <w:rPr>
          <w:rFonts w:ascii="Times New Roman" w:hAnsi="Times New Roman" w:cs="Times New Roman"/>
          <w:sz w:val="24"/>
          <w:szCs w:val="24"/>
        </w:rPr>
        <w:t>Instructor</w:t>
      </w:r>
    </w:p>
    <w:p w:rsidR="00811A76" w:rsidP="00811A76">
      <w:pPr>
        <w:spacing w:line="480" w:lineRule="auto"/>
        <w:jc w:val="center"/>
        <w:rPr>
          <w:rFonts w:ascii="Times New Roman" w:hAnsi="Times New Roman" w:cs="Times New Roman"/>
          <w:sz w:val="24"/>
          <w:szCs w:val="24"/>
        </w:rPr>
      </w:pPr>
      <w:r w:rsidRPr="00811A76">
        <w:rPr>
          <w:rFonts w:ascii="Times New Roman" w:hAnsi="Times New Roman" w:cs="Times New Roman"/>
          <w:sz w:val="24"/>
          <w:szCs w:val="24"/>
        </w:rPr>
        <w:t>Date</w:t>
      </w:r>
    </w:p>
    <w:p w:rsidR="00811A76" w:rsidP="00811A76">
      <w:pPr>
        <w:spacing w:line="480" w:lineRule="auto"/>
        <w:jc w:val="center"/>
        <w:rPr>
          <w:rFonts w:ascii="Times New Roman" w:hAnsi="Times New Roman" w:cs="Times New Roman"/>
          <w:sz w:val="24"/>
          <w:szCs w:val="24"/>
        </w:rPr>
      </w:pPr>
    </w:p>
    <w:p w:rsidR="00811A76" w:rsidP="00811A76">
      <w:pPr>
        <w:spacing w:line="480" w:lineRule="auto"/>
        <w:jc w:val="center"/>
        <w:rPr>
          <w:rFonts w:ascii="Times New Roman" w:hAnsi="Times New Roman" w:cs="Times New Roman"/>
          <w:sz w:val="24"/>
          <w:szCs w:val="24"/>
        </w:rPr>
      </w:pPr>
    </w:p>
    <w:p w:rsidR="00811A76" w:rsidP="00811A76">
      <w:pPr>
        <w:spacing w:line="480" w:lineRule="auto"/>
        <w:jc w:val="center"/>
        <w:rPr>
          <w:rFonts w:ascii="Times New Roman" w:hAnsi="Times New Roman" w:cs="Times New Roman"/>
          <w:sz w:val="24"/>
          <w:szCs w:val="24"/>
        </w:rPr>
      </w:pPr>
    </w:p>
    <w:p w:rsidR="00811A76" w:rsidRPr="00811A76" w:rsidP="00811A76">
      <w:pPr>
        <w:spacing w:line="480" w:lineRule="auto"/>
        <w:jc w:val="center"/>
        <w:rPr>
          <w:rFonts w:ascii="Times New Roman" w:hAnsi="Times New Roman" w:cs="Times New Roman"/>
          <w:sz w:val="24"/>
          <w:szCs w:val="24"/>
        </w:rPr>
      </w:pPr>
    </w:p>
    <w:p w:rsidR="00811A76">
      <w:pPr>
        <w:rPr>
          <w:rFonts w:ascii="Times New Roman" w:hAnsi="Times New Roman" w:cs="Times New Roman"/>
          <w:b/>
          <w:sz w:val="24"/>
          <w:szCs w:val="24"/>
        </w:rPr>
      </w:pPr>
      <w:r>
        <w:rPr>
          <w:rFonts w:ascii="Times New Roman" w:hAnsi="Times New Roman" w:cs="Times New Roman"/>
          <w:b/>
          <w:sz w:val="24"/>
          <w:szCs w:val="24"/>
        </w:rPr>
        <w:br w:type="page"/>
      </w:r>
    </w:p>
    <w:p w:rsidR="009E3AC4" w:rsidP="00BC05C0">
      <w:pPr>
        <w:spacing w:line="480" w:lineRule="auto"/>
        <w:ind w:firstLine="720"/>
        <w:rPr>
          <w:rFonts w:ascii="Times New Roman" w:hAnsi="Times New Roman" w:cs="Times New Roman"/>
          <w:b/>
          <w:sz w:val="24"/>
          <w:szCs w:val="24"/>
        </w:rPr>
      </w:pPr>
      <w:r w:rsidRPr="00BC05C0">
        <w:rPr>
          <w:rFonts w:ascii="Times New Roman" w:hAnsi="Times New Roman" w:cs="Times New Roman"/>
          <w:b/>
          <w:sz w:val="24"/>
          <w:szCs w:val="24"/>
        </w:rPr>
        <w:t xml:space="preserve">Time value of money and its applications </w:t>
      </w:r>
    </w:p>
    <w:p w:rsidR="00BC05C0" w:rsidP="00BC05C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Link to the article: </w:t>
      </w:r>
      <w:r w:rsidRPr="00BC05C0">
        <w:rPr>
          <w:rFonts w:ascii="Times New Roman" w:hAnsi="Times New Roman" w:cs="Times New Roman"/>
          <w:color w:val="0070C0"/>
          <w:sz w:val="24"/>
          <w:szCs w:val="24"/>
        </w:rPr>
        <w:t>https://www.allfinancejournal.com/article/view/5/1-1-5</w:t>
      </w:r>
      <w:r>
        <w:rPr>
          <w:rFonts w:ascii="Times New Roman" w:hAnsi="Times New Roman" w:cs="Times New Roman"/>
          <w:b/>
          <w:sz w:val="24"/>
          <w:szCs w:val="24"/>
        </w:rPr>
        <w:t xml:space="preserve"> </w:t>
      </w:r>
    </w:p>
    <w:p w:rsidR="00BC05C0" w:rsidRPr="00BC05C0" w:rsidP="00BC05C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Article summary</w:t>
      </w:r>
    </w:p>
    <w:p w:rsidR="00E535DA" w:rsidRPr="00BC05C0" w:rsidP="00BC05C0">
      <w:pPr>
        <w:tabs>
          <w:tab w:val="left" w:pos="3802"/>
        </w:tabs>
        <w:spacing w:line="480" w:lineRule="auto"/>
        <w:ind w:firstLine="720"/>
        <w:rPr>
          <w:rFonts w:ascii="Times New Roman" w:hAnsi="Times New Roman" w:cs="Times New Roman"/>
          <w:sz w:val="24"/>
          <w:szCs w:val="24"/>
        </w:rPr>
      </w:pPr>
      <w:r w:rsidRPr="00BC05C0">
        <w:rPr>
          <w:rFonts w:ascii="Times New Roman" w:hAnsi="Times New Roman" w:cs="Times New Roman"/>
          <w:sz w:val="24"/>
          <w:szCs w:val="24"/>
        </w:rPr>
        <w:t>The time value of money is a theory used to explain some of the advantages</w:t>
      </w:r>
      <w:r w:rsidRPr="00BC05C0" w:rsidR="003823CD">
        <w:rPr>
          <w:rFonts w:ascii="Times New Roman" w:hAnsi="Times New Roman" w:cs="Times New Roman"/>
          <w:sz w:val="24"/>
          <w:szCs w:val="24"/>
        </w:rPr>
        <w:t xml:space="preserve"> of having money now than havi</w:t>
      </w:r>
      <w:r w:rsidRPr="00BC05C0">
        <w:rPr>
          <w:rFonts w:ascii="Times New Roman" w:hAnsi="Times New Roman" w:cs="Times New Roman"/>
          <w:sz w:val="24"/>
          <w:szCs w:val="24"/>
        </w:rPr>
        <w:t xml:space="preserve">ng money later. </w:t>
      </w:r>
      <w:r w:rsidRPr="00BC05C0" w:rsidR="003823CD">
        <w:rPr>
          <w:rFonts w:ascii="Times New Roman" w:hAnsi="Times New Roman" w:cs="Times New Roman"/>
          <w:sz w:val="24"/>
          <w:szCs w:val="24"/>
        </w:rPr>
        <w:t xml:space="preserve">According to the Time Value of Money (TVM) concept, the current value of money is higher than the future value of the same amount of money. This means that a hundred US dollars would have a higher value currently than in the future based on what it would buy in the market. </w:t>
      </w:r>
      <w:r w:rsidRPr="00BC05C0" w:rsidR="0081451A">
        <w:rPr>
          <w:rFonts w:ascii="Times New Roman" w:hAnsi="Times New Roman" w:cs="Times New Roman"/>
          <w:sz w:val="24"/>
          <w:szCs w:val="24"/>
        </w:rPr>
        <w:t xml:space="preserve">Businesses use this concept to make decisions when investing to ensure future returns are maximized. The </w:t>
      </w:r>
      <w:r w:rsidRPr="00BC05C0" w:rsidR="00B844F9">
        <w:rPr>
          <w:rFonts w:ascii="Times New Roman" w:hAnsi="Times New Roman" w:cs="Times New Roman"/>
          <w:sz w:val="24"/>
          <w:szCs w:val="24"/>
        </w:rPr>
        <w:t xml:space="preserve">concept allows companies to choose projects to invest in based on long-term and shorter returns. Companies also decide which project to finance by considering the TMV based on the future costs of each of the projects. </w:t>
      </w:r>
      <w:r w:rsidRPr="00BC05C0" w:rsidR="00F25D54">
        <w:rPr>
          <w:rFonts w:ascii="Times New Roman" w:hAnsi="Times New Roman" w:cs="Times New Roman"/>
          <w:sz w:val="24"/>
          <w:szCs w:val="24"/>
        </w:rPr>
        <w:t xml:space="preserve">The future cost is compared to the present value to provide the best alternative. </w:t>
      </w:r>
      <w:r w:rsidRPr="00BC05C0" w:rsidR="00B26F8D">
        <w:rPr>
          <w:rFonts w:ascii="Times New Roman" w:hAnsi="Times New Roman" w:cs="Times New Roman"/>
          <w:sz w:val="24"/>
          <w:szCs w:val="24"/>
        </w:rPr>
        <w:t xml:space="preserve">The companies which also buy on credit </w:t>
      </w:r>
      <w:r w:rsidRPr="00BC05C0" w:rsidR="00FC0BCD">
        <w:rPr>
          <w:rFonts w:ascii="Times New Roman" w:hAnsi="Times New Roman" w:cs="Times New Roman"/>
          <w:sz w:val="24"/>
          <w:szCs w:val="24"/>
        </w:rPr>
        <w:t>or offer</w:t>
      </w:r>
      <w:r w:rsidRPr="00BC05C0" w:rsidR="00B26F8D">
        <w:rPr>
          <w:rFonts w:ascii="Times New Roman" w:hAnsi="Times New Roman" w:cs="Times New Roman"/>
          <w:sz w:val="24"/>
          <w:szCs w:val="24"/>
        </w:rPr>
        <w:t xml:space="preserve"> credit use the concept in identifying the expected value in the future based on the present costs. </w:t>
      </w:r>
    </w:p>
    <w:p w:rsidR="00FC0BCD" w:rsidRPr="00BC05C0" w:rsidP="00BC05C0">
      <w:pPr>
        <w:tabs>
          <w:tab w:val="left" w:pos="3802"/>
        </w:tabs>
        <w:spacing w:line="480" w:lineRule="auto"/>
        <w:ind w:firstLine="720"/>
        <w:rPr>
          <w:rFonts w:ascii="Times New Roman" w:hAnsi="Times New Roman" w:cs="Times New Roman"/>
          <w:b/>
          <w:sz w:val="24"/>
          <w:szCs w:val="24"/>
        </w:rPr>
      </w:pPr>
      <w:r w:rsidRPr="00BC05C0">
        <w:rPr>
          <w:rFonts w:ascii="Times New Roman" w:hAnsi="Times New Roman" w:cs="Times New Roman"/>
          <w:b/>
          <w:sz w:val="24"/>
          <w:szCs w:val="24"/>
        </w:rPr>
        <w:t xml:space="preserve">Reasons for choosing the article </w:t>
      </w:r>
    </w:p>
    <w:p w:rsidR="00FC0BCD" w:rsidRPr="00BC05C0" w:rsidP="00BC05C0">
      <w:pPr>
        <w:tabs>
          <w:tab w:val="left" w:pos="3802"/>
        </w:tabs>
        <w:spacing w:line="480" w:lineRule="auto"/>
        <w:ind w:firstLine="720"/>
        <w:rPr>
          <w:rFonts w:ascii="Times New Roman" w:hAnsi="Times New Roman" w:cs="Times New Roman"/>
          <w:sz w:val="24"/>
          <w:szCs w:val="24"/>
        </w:rPr>
      </w:pPr>
      <w:r w:rsidRPr="00BC05C0">
        <w:rPr>
          <w:rFonts w:ascii="Times New Roman" w:hAnsi="Times New Roman" w:cs="Times New Roman"/>
          <w:sz w:val="24"/>
          <w:szCs w:val="24"/>
        </w:rPr>
        <w:t>The article is a case study on some of the basic concepts applied in calculating the time value of money. The article stood out from the rest due to its precise explanations of the basic concepts which every reader would like to read. The article also follows the structure of a research paper with well-referenced materials relating to the concept of investment</w:t>
      </w:r>
      <w:r w:rsidRPr="00BC05C0" w:rsidR="00E80243">
        <w:rPr>
          <w:rFonts w:ascii="Times New Roman" w:hAnsi="Times New Roman" w:cs="Times New Roman"/>
          <w:sz w:val="24"/>
          <w:szCs w:val="24"/>
        </w:rPr>
        <w:t xml:space="preserve">. This makes it a reliable and valid source to use improving personal knowledge on the TMV. The concepts explained in the research article are also important in making personal financial decisions to avoid losses as well as maximizing the returns from the amount an individual may currently have. </w:t>
      </w:r>
      <w:r w:rsidRPr="00BC05C0" w:rsidR="005B7A2F">
        <w:rPr>
          <w:rFonts w:ascii="Times New Roman" w:hAnsi="Times New Roman" w:cs="Times New Roman"/>
          <w:sz w:val="24"/>
          <w:szCs w:val="24"/>
        </w:rPr>
        <w:t xml:space="preserve">Individuals seeking to use the concept in making individual investments based on the TVM concept can find this article helpful. </w:t>
      </w:r>
    </w:p>
    <w:p w:rsidR="00915ECE" w:rsidRPr="00BC05C0" w:rsidP="00BC05C0">
      <w:pPr>
        <w:tabs>
          <w:tab w:val="left" w:pos="3802"/>
        </w:tabs>
        <w:spacing w:line="480" w:lineRule="auto"/>
        <w:ind w:firstLine="720"/>
        <w:rPr>
          <w:rFonts w:ascii="Times New Roman" w:hAnsi="Times New Roman" w:cs="Times New Roman"/>
          <w:b/>
          <w:sz w:val="24"/>
          <w:szCs w:val="24"/>
        </w:rPr>
      </w:pPr>
      <w:r w:rsidRPr="00BC05C0">
        <w:rPr>
          <w:rFonts w:ascii="Times New Roman" w:hAnsi="Times New Roman" w:cs="Times New Roman"/>
          <w:b/>
          <w:sz w:val="24"/>
          <w:szCs w:val="24"/>
        </w:rPr>
        <w:t xml:space="preserve">Agree or disagree </w:t>
      </w:r>
    </w:p>
    <w:p w:rsidR="00915ECE" w:rsidRPr="00BC05C0" w:rsidP="00BC05C0">
      <w:pPr>
        <w:tabs>
          <w:tab w:val="left" w:pos="3802"/>
        </w:tabs>
        <w:spacing w:line="480" w:lineRule="auto"/>
        <w:ind w:firstLine="720"/>
        <w:rPr>
          <w:rFonts w:ascii="Times New Roman" w:hAnsi="Times New Roman" w:cs="Times New Roman"/>
          <w:sz w:val="24"/>
          <w:szCs w:val="24"/>
        </w:rPr>
      </w:pPr>
      <w:r w:rsidRPr="00BC05C0">
        <w:rPr>
          <w:rFonts w:ascii="Times New Roman" w:hAnsi="Times New Roman" w:cs="Times New Roman"/>
          <w:sz w:val="24"/>
          <w:szCs w:val="24"/>
        </w:rPr>
        <w:t xml:space="preserve">I agree with the main concept by the author in the article. </w:t>
      </w:r>
      <w:r w:rsidRPr="00BC05C0">
        <w:rPr>
          <w:rFonts w:ascii="Times New Roman" w:hAnsi="Times New Roman" w:cs="Times New Roman"/>
          <w:sz w:val="24"/>
          <w:szCs w:val="24"/>
        </w:rPr>
        <w:t xml:space="preserve">The basic concept explained by the author is the need to consider the time value of money before making any investment decision. The author explains the failure to consider this concept in making initial investment decisions in any financial instrument. Long-term financial decisions could be highly affected by </w:t>
      </w:r>
      <w:r w:rsidRPr="00BC05C0">
        <w:rPr>
          <w:rFonts w:ascii="Times New Roman" w:hAnsi="Times New Roman" w:cs="Times New Roman"/>
          <w:sz w:val="24"/>
          <w:szCs w:val="24"/>
        </w:rPr>
        <w:t xml:space="preserve">the time value of money. </w:t>
      </w:r>
      <w:r w:rsidRPr="00BC05C0" w:rsidR="003D495F">
        <w:rPr>
          <w:rFonts w:ascii="Times New Roman" w:hAnsi="Times New Roman" w:cs="Times New Roman"/>
          <w:sz w:val="24"/>
          <w:szCs w:val="24"/>
        </w:rPr>
        <w:t>One of the major reasons to agree with the author’</w:t>
      </w:r>
      <w:r w:rsidRPr="00BC05C0" w:rsidR="0069660D">
        <w:rPr>
          <w:rFonts w:ascii="Times New Roman" w:hAnsi="Times New Roman" w:cs="Times New Roman"/>
          <w:sz w:val="24"/>
          <w:szCs w:val="24"/>
        </w:rPr>
        <w:t xml:space="preserve">s explanation is due to the real-life explanation of the concepts. For example, Banks that intend to make profits through loans or other forms of credit should consider these concepts. The interest rates in giving short-term loans should be different from when </w:t>
      </w:r>
      <w:r w:rsidRPr="00BC05C0" w:rsidR="00A568F2">
        <w:rPr>
          <w:rFonts w:ascii="Times New Roman" w:hAnsi="Times New Roman" w:cs="Times New Roman"/>
          <w:sz w:val="24"/>
          <w:szCs w:val="24"/>
        </w:rPr>
        <w:t>the banks give long-term loans. This is because the value of a single unit of money given out by the bank today has a higher value than the</w:t>
      </w:r>
      <w:r w:rsidRPr="00BC05C0" w:rsidR="001C4D4A">
        <w:rPr>
          <w:rFonts w:ascii="Times New Roman" w:hAnsi="Times New Roman" w:cs="Times New Roman"/>
          <w:sz w:val="24"/>
          <w:szCs w:val="24"/>
        </w:rPr>
        <w:t xml:space="preserve"> same unit of money paid to the bank in the future. 
</w:t>
      </w:r>
    </w:p>
    <w:p w:rsidR="005B1286" w:rsidRPr="00BC05C0" w:rsidP="00BC05C0">
      <w:pPr>
        <w:tabs>
          <w:tab w:val="left" w:pos="3802"/>
        </w:tabs>
        <w:spacing w:line="480" w:lineRule="auto"/>
        <w:ind w:firstLine="720"/>
        <w:rPr>
          <w:rFonts w:ascii="Times New Roman" w:hAnsi="Times New Roman" w:cs="Times New Roman"/>
          <w:b/>
          <w:sz w:val="24"/>
          <w:szCs w:val="24"/>
        </w:rPr>
      </w:pPr>
      <w:r w:rsidRPr="00BC05C0">
        <w:rPr>
          <w:rFonts w:ascii="Times New Roman" w:hAnsi="Times New Roman" w:cs="Times New Roman"/>
          <w:b/>
          <w:sz w:val="24"/>
          <w:szCs w:val="24"/>
        </w:rPr>
        <w:t xml:space="preserve">Relation to class concepts </w:t>
      </w:r>
    </w:p>
    <w:p w:rsidR="005B1286" w:rsidRPr="00BC05C0" w:rsidP="00BC05C0">
      <w:pPr>
        <w:tabs>
          <w:tab w:val="left" w:pos="3802"/>
        </w:tabs>
        <w:spacing w:line="480" w:lineRule="auto"/>
        <w:ind w:firstLine="720"/>
        <w:rPr>
          <w:rFonts w:ascii="Times New Roman" w:hAnsi="Times New Roman" w:cs="Times New Roman"/>
          <w:sz w:val="24"/>
          <w:szCs w:val="24"/>
        </w:rPr>
      </w:pPr>
      <w:r w:rsidRPr="00BC05C0">
        <w:rPr>
          <w:rFonts w:ascii="Times New Roman" w:hAnsi="Times New Roman" w:cs="Times New Roman"/>
          <w:sz w:val="24"/>
          <w:szCs w:val="24"/>
        </w:rPr>
        <w:t xml:space="preserve">The article is related to some of the basic concepts explained in finance. The article is related to the concept of investment based on the time value of money. The article explains how the time value of money influences the managers in organizations to make investment decisions that can maximize the returns to their shareholders. </w:t>
      </w:r>
      <w:r w:rsidRPr="00BC05C0" w:rsidR="00F52A75">
        <w:rPr>
          <w:rFonts w:ascii="Times New Roman" w:hAnsi="Times New Roman" w:cs="Times New Roman"/>
          <w:sz w:val="24"/>
          <w:szCs w:val="24"/>
        </w:rPr>
        <w:t xml:space="preserve">The article explains financial investment decisions in large companies based on the interest rates offered by the creditors. With the article, there is a good explanation of the basic concepts learned in the FIN440 financial course. The concepts in the article also relate to organizational funding, structuring of capital as well as other </w:t>
      </w:r>
      <w:r w:rsidRPr="00BC05C0" w:rsidR="008B2218">
        <w:rPr>
          <w:rFonts w:ascii="Times New Roman" w:hAnsi="Times New Roman" w:cs="Times New Roman"/>
          <w:sz w:val="24"/>
          <w:szCs w:val="24"/>
        </w:rPr>
        <w:t>concepts</w:t>
      </w:r>
      <w:r w:rsidRPr="00BC05C0" w:rsidR="00F52A75">
        <w:rPr>
          <w:rFonts w:ascii="Times New Roman" w:hAnsi="Times New Roman" w:cs="Times New Roman"/>
          <w:sz w:val="24"/>
          <w:szCs w:val="24"/>
        </w:rPr>
        <w:t xml:space="preserve"> of </w:t>
      </w:r>
      <w:r w:rsidRPr="00BC05C0" w:rsidR="008B2218">
        <w:rPr>
          <w:rFonts w:ascii="Times New Roman" w:hAnsi="Times New Roman" w:cs="Times New Roman"/>
          <w:sz w:val="24"/>
          <w:szCs w:val="24"/>
        </w:rPr>
        <w:t xml:space="preserve">maximizing shareholder returns through proper financial planning for both </w:t>
      </w:r>
      <w:r w:rsidRPr="00BC05C0" w:rsidR="002314AC">
        <w:rPr>
          <w:rFonts w:ascii="Times New Roman" w:hAnsi="Times New Roman" w:cs="Times New Roman"/>
          <w:sz w:val="24"/>
          <w:szCs w:val="24"/>
        </w:rPr>
        <w:t>long-term</w:t>
      </w:r>
      <w:r w:rsidRPr="00BC05C0" w:rsidR="008B2218">
        <w:rPr>
          <w:rFonts w:ascii="Times New Roman" w:hAnsi="Times New Roman" w:cs="Times New Roman"/>
          <w:sz w:val="24"/>
          <w:szCs w:val="24"/>
        </w:rPr>
        <w:t xml:space="preserve"> and shorter financial investments in an organization. </w:t>
      </w:r>
    </w:p>
    <w:p w:rsidR="002314AC" w:rsidRPr="00BC05C0" w:rsidP="00BC05C0">
      <w:pPr>
        <w:tabs>
          <w:tab w:val="left" w:pos="3802"/>
        </w:tabs>
        <w:spacing w:line="480" w:lineRule="auto"/>
        <w:ind w:firstLine="720"/>
        <w:rPr>
          <w:rFonts w:ascii="Times New Roman" w:hAnsi="Times New Roman" w:cs="Times New Roman"/>
          <w:b/>
          <w:sz w:val="24"/>
          <w:szCs w:val="24"/>
        </w:rPr>
      </w:pPr>
      <w:r w:rsidRPr="00BC05C0">
        <w:rPr>
          <w:rFonts w:ascii="Times New Roman" w:hAnsi="Times New Roman" w:cs="Times New Roman"/>
          <w:b/>
          <w:sz w:val="24"/>
          <w:szCs w:val="24"/>
        </w:rPr>
        <w:t>Key Take-A-way</w:t>
      </w:r>
    </w:p>
    <w:p w:rsidR="002314AC" w:rsidRPr="00BC05C0" w:rsidP="00BC05C0">
      <w:pPr>
        <w:tabs>
          <w:tab w:val="left" w:pos="3802"/>
        </w:tabs>
        <w:spacing w:line="480" w:lineRule="auto"/>
        <w:ind w:firstLine="720"/>
        <w:rPr>
          <w:rFonts w:ascii="Times New Roman" w:hAnsi="Times New Roman" w:cs="Times New Roman"/>
          <w:sz w:val="24"/>
          <w:szCs w:val="24"/>
        </w:rPr>
      </w:pPr>
      <w:r w:rsidRPr="00BC05C0">
        <w:rPr>
          <w:rFonts w:ascii="Times New Roman" w:hAnsi="Times New Roman" w:cs="Times New Roman"/>
          <w:sz w:val="24"/>
          <w:szCs w:val="24"/>
        </w:rPr>
        <w:t xml:space="preserve">The key takeaway from the article is based on the major explanation the author offers on the concept of the Time Value of Money. The author explains the time value of money </w:t>
      </w:r>
      <w:r w:rsidRPr="00BC05C0" w:rsidR="008F314B">
        <w:rPr>
          <w:rFonts w:ascii="Times New Roman" w:hAnsi="Times New Roman" w:cs="Times New Roman"/>
          <w:sz w:val="24"/>
          <w:szCs w:val="24"/>
        </w:rPr>
        <w:t xml:space="preserve">based on the idea that the value of having a given amount of money today would be higher than having the same amount of money in the future. This means that an individual </w:t>
      </w:r>
      <w:r w:rsidRPr="00BC05C0" w:rsidR="009E0823">
        <w:rPr>
          <w:rFonts w:ascii="Times New Roman" w:hAnsi="Times New Roman" w:cs="Times New Roman"/>
          <w:sz w:val="24"/>
          <w:szCs w:val="24"/>
        </w:rPr>
        <w:t>receiving a</w:t>
      </w:r>
      <w:r w:rsidRPr="00BC05C0" w:rsidR="008F314B">
        <w:rPr>
          <w:rFonts w:ascii="Times New Roman" w:hAnsi="Times New Roman" w:cs="Times New Roman"/>
          <w:sz w:val="24"/>
          <w:szCs w:val="24"/>
        </w:rPr>
        <w:t xml:space="preserve"> given amount of salary from an organization today would be receiving a better salary than an </w:t>
      </w:r>
      <w:r w:rsidRPr="00BC05C0" w:rsidR="009E0823">
        <w:rPr>
          <w:rFonts w:ascii="Times New Roman" w:hAnsi="Times New Roman" w:cs="Times New Roman"/>
          <w:sz w:val="24"/>
          <w:szCs w:val="24"/>
        </w:rPr>
        <w:t>individual receiving the same sa</w:t>
      </w:r>
      <w:r w:rsidRPr="00BC05C0" w:rsidR="008F314B">
        <w:rPr>
          <w:rFonts w:ascii="Times New Roman" w:hAnsi="Times New Roman" w:cs="Times New Roman"/>
          <w:sz w:val="24"/>
          <w:szCs w:val="24"/>
        </w:rPr>
        <w:t>l</w:t>
      </w:r>
      <w:r w:rsidRPr="00BC05C0" w:rsidR="009E0823">
        <w:rPr>
          <w:rFonts w:ascii="Times New Roman" w:hAnsi="Times New Roman" w:cs="Times New Roman"/>
          <w:sz w:val="24"/>
          <w:szCs w:val="24"/>
        </w:rPr>
        <w:t>a</w:t>
      </w:r>
      <w:r w:rsidRPr="00BC05C0" w:rsidR="008F314B">
        <w:rPr>
          <w:rFonts w:ascii="Times New Roman" w:hAnsi="Times New Roman" w:cs="Times New Roman"/>
          <w:sz w:val="24"/>
          <w:szCs w:val="24"/>
        </w:rPr>
        <w:t xml:space="preserve">ry in the future. </w:t>
      </w:r>
      <w:r w:rsidRPr="00BC05C0" w:rsidR="009E0823">
        <w:rPr>
          <w:rFonts w:ascii="Times New Roman" w:hAnsi="Times New Roman" w:cs="Times New Roman"/>
          <w:sz w:val="24"/>
          <w:szCs w:val="24"/>
        </w:rPr>
        <w:t xml:space="preserve">This is an important concept for individuals to consider when choosing their careers. Students interested in certain careers based on the wages offered for that job position in the current market should also consider the growth rate of the career over time. </w:t>
      </w:r>
      <w:r w:rsidRPr="00BC05C0" w:rsidR="00CB1EDB">
        <w:rPr>
          <w:rFonts w:ascii="Times New Roman" w:hAnsi="Times New Roman" w:cs="Times New Roman"/>
          <w:sz w:val="24"/>
          <w:szCs w:val="24"/>
        </w:rPr>
        <w:t>This is because the same amount paid today may not be as attractive at the time the student qualifies for the career position they admired. 
</w:t>
      </w:r>
    </w:p>
    <w:p w:rsidR="00E21BEF" w:rsidRPr="00BC05C0" w:rsidP="00BC05C0">
      <w:pPr>
        <w:tabs>
          <w:tab w:val="left" w:pos="3802"/>
        </w:tabs>
        <w:spacing w:line="480" w:lineRule="auto"/>
        <w:ind w:firstLine="720"/>
        <w:rPr>
          <w:rFonts w:ascii="Times New Roman" w:hAnsi="Times New Roman" w:cs="Times New Roman"/>
          <w:sz w:val="24"/>
          <w:szCs w:val="24"/>
        </w:rPr>
      </w:pPr>
      <w:r w:rsidRPr="00BC05C0">
        <w:rPr>
          <w:rFonts w:ascii="Times New Roman" w:hAnsi="Times New Roman" w:cs="Times New Roman"/>
          <w:sz w:val="24"/>
          <w:szCs w:val="24"/>
        </w:rPr>
        <w:t xml:space="preserve">One of the major factors the author fails to consider is that the concept may not always be valid. This is because there some instances where the currency of a country may devaluate due to economic issues. </w:t>
      </w:r>
      <w:r w:rsidRPr="00BC05C0" w:rsidR="004F47DB">
        <w:rPr>
          <w:rFonts w:ascii="Times New Roman" w:hAnsi="Times New Roman" w:cs="Times New Roman"/>
          <w:sz w:val="24"/>
          <w:szCs w:val="24"/>
        </w:rPr>
        <w:t xml:space="preserve">When the currency devaluates, the future value of money may be lower than the current value of money. </w:t>
      </w:r>
    </w:p>
    <w:sectPr w:rsidSect="00473F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40391"/>
      <w:docPartObj>
        <w:docPartGallery w:val="Page Numbers (Top of Page)"/>
        <w:docPartUnique/>
      </w:docPartObj>
    </w:sdtPr>
    <w:sdtContent>
      <w:p w:rsidR="00473F8F" w:rsidRPr="00473F8F" w:rsidP="00473F8F">
        <w:pPr>
          <w:spacing w:line="480" w:lineRule="auto"/>
          <w:rPr>
            <w:rFonts w:ascii="Times New Roman" w:hAnsi="Times New Roman" w:cs="Times New Roman"/>
            <w:sz w:val="24"/>
            <w:szCs w:val="24"/>
          </w:rPr>
        </w:pPr>
        <w:r>
          <w:rPr>
            <w:rFonts w:ascii="Times New Roman" w:hAnsi="Times New Roman" w:cs="Times New Roman"/>
            <w:sz w:val="24"/>
            <w:szCs w:val="24"/>
          </w:rPr>
          <w:t>ARTICLE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F8F" w:rsidRPr="00473F8F" w:rsidP="00473F8F">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ARTICLE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compat/>
  <w:rsids>
    <w:rsidRoot w:val="00E535DA"/>
    <w:rsid w:val="00123EAC"/>
    <w:rsid w:val="001C4D4A"/>
    <w:rsid w:val="002314AC"/>
    <w:rsid w:val="003823CD"/>
    <w:rsid w:val="003C7071"/>
    <w:rsid w:val="003D495F"/>
    <w:rsid w:val="00473F8F"/>
    <w:rsid w:val="004A2FD6"/>
    <w:rsid w:val="004A62F1"/>
    <w:rsid w:val="004F47DB"/>
    <w:rsid w:val="00575D6B"/>
    <w:rsid w:val="005B1286"/>
    <w:rsid w:val="005B7A2F"/>
    <w:rsid w:val="0069660D"/>
    <w:rsid w:val="0076338A"/>
    <w:rsid w:val="00773F47"/>
    <w:rsid w:val="00811A76"/>
    <w:rsid w:val="0081451A"/>
    <w:rsid w:val="008B2218"/>
    <w:rsid w:val="008F314B"/>
    <w:rsid w:val="00915ECE"/>
    <w:rsid w:val="009E0823"/>
    <w:rsid w:val="009E3AC4"/>
    <w:rsid w:val="00A568F2"/>
    <w:rsid w:val="00AC10E0"/>
    <w:rsid w:val="00B26F8D"/>
    <w:rsid w:val="00B844F9"/>
    <w:rsid w:val="00BC05C0"/>
    <w:rsid w:val="00CB1EDB"/>
    <w:rsid w:val="00E21BEF"/>
    <w:rsid w:val="00E535DA"/>
    <w:rsid w:val="00E80243"/>
    <w:rsid w:val="00F25D54"/>
    <w:rsid w:val="00F52A75"/>
    <w:rsid w:val="00FC0B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5DA"/>
  </w:style>
  <w:style w:type="paragraph" w:styleId="Footer">
    <w:name w:val="footer"/>
    <w:basedOn w:val="Normal"/>
    <w:link w:val="FooterChar"/>
    <w:uiPriority w:val="99"/>
    <w:semiHidden/>
    <w:unhideWhenUsed/>
    <w:rsid w:val="00E535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35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24</cp:revision>
  <dcterms:created xsi:type="dcterms:W3CDTF">2020-12-03T07:33:00Z</dcterms:created>
  <dcterms:modified xsi:type="dcterms:W3CDTF">2020-12-03T08:45:00Z</dcterms:modified>
</cp:coreProperties>
</file>